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F5" w:rsidRPr="002C5D01" w:rsidRDefault="007B1DF5" w:rsidP="007B1DF5">
      <w:pPr>
        <w:rPr>
          <w:rFonts w:ascii="Helvetica" w:hAnsi="Helvetica"/>
          <w:sz w:val="20"/>
          <w:szCs w:val="20"/>
          <w:lang w:val="nl-BE"/>
        </w:rPr>
      </w:pPr>
    </w:p>
    <w:p w:rsidR="00557038" w:rsidRPr="00557038" w:rsidRDefault="00557038" w:rsidP="002C5D01">
      <w:pPr>
        <w:spacing w:after="200" w:line="276" w:lineRule="auto"/>
        <w:jc w:val="center"/>
        <w:rPr>
          <w:rFonts w:ascii="Helvetica" w:hAnsi="Helvetica" w:cs="Calibri"/>
          <w:b/>
          <w:color w:val="FF3399"/>
          <w:sz w:val="20"/>
          <w:szCs w:val="20"/>
          <w:lang w:val="nl-BE"/>
        </w:rPr>
      </w:pPr>
      <w:r w:rsidRPr="00557038">
        <w:rPr>
          <w:rFonts w:ascii="Helvetica" w:hAnsi="Helvetica" w:cs="Calibri"/>
          <w:b/>
          <w:color w:val="FF3399"/>
          <w:sz w:val="20"/>
          <w:szCs w:val="20"/>
          <w:lang w:val="nl-BE"/>
        </w:rPr>
        <w:t xml:space="preserve">Aksent vzw werft aan: </w:t>
      </w:r>
    </w:p>
    <w:p w:rsidR="002C5D01" w:rsidRPr="00CE3B45" w:rsidRDefault="00F516C9" w:rsidP="002C5D01">
      <w:pPr>
        <w:spacing w:after="200" w:line="276" w:lineRule="auto"/>
        <w:jc w:val="center"/>
        <w:rPr>
          <w:rFonts w:ascii="Helvetica" w:hAnsi="Helvetica" w:cs="Helvetica"/>
          <w:b/>
          <w:sz w:val="20"/>
          <w:szCs w:val="20"/>
          <w:lang w:val="nl-BE"/>
        </w:rPr>
      </w:pPr>
      <w:bookmarkStart w:id="0" w:name="_GoBack"/>
      <w:bookmarkEnd w:id="0"/>
      <w:r>
        <w:rPr>
          <w:rFonts w:ascii="Helvetica" w:hAnsi="Helvetica" w:cs="Helvetica"/>
          <w:b/>
          <w:sz w:val="20"/>
          <w:szCs w:val="20"/>
          <w:lang w:val="nl-BE"/>
        </w:rPr>
        <w:t>Verantwoordelijke lokaal dienstencentrum</w:t>
      </w:r>
      <w:r w:rsidR="002C5D01" w:rsidRPr="00CE3B45">
        <w:rPr>
          <w:rFonts w:ascii="Helvetica" w:hAnsi="Helvetica" w:cs="Helvetica"/>
          <w:b/>
          <w:sz w:val="20"/>
          <w:szCs w:val="20"/>
          <w:lang w:val="nl-BE"/>
        </w:rPr>
        <w:t xml:space="preserve"> (M/V/X)</w:t>
      </w:r>
    </w:p>
    <w:p w:rsidR="005012D9" w:rsidRPr="00F86CEC" w:rsidRDefault="00F86CEC" w:rsidP="002C5D01">
      <w:pPr>
        <w:spacing w:afterLines="20" w:after="48"/>
        <w:jc w:val="center"/>
        <w:rPr>
          <w:rFonts w:ascii="Helvetica" w:hAnsi="Helvetica" w:cs="Helvetica"/>
          <w:i/>
          <w:sz w:val="20"/>
          <w:szCs w:val="20"/>
          <w:lang w:val="nl-BE"/>
        </w:rPr>
      </w:pPr>
      <w:r w:rsidRPr="00F86CEC">
        <w:rPr>
          <w:rFonts w:ascii="Helvetica" w:hAnsi="Helvetica" w:cs="Helvetica"/>
          <w:i/>
          <w:sz w:val="20"/>
          <w:szCs w:val="20"/>
          <w:lang w:val="nl-BE"/>
        </w:rPr>
        <w:t xml:space="preserve">Contract van onbepaalde duur </w:t>
      </w:r>
    </w:p>
    <w:p w:rsidR="005012D9" w:rsidRDefault="005012D9" w:rsidP="002C5D01">
      <w:pPr>
        <w:spacing w:afterLines="20" w:after="48"/>
        <w:jc w:val="center"/>
        <w:rPr>
          <w:rFonts w:ascii="Helvetica" w:hAnsi="Helvetica" w:cs="Helvetica"/>
          <w:i/>
          <w:sz w:val="20"/>
          <w:szCs w:val="20"/>
          <w:lang w:val="nl-BE"/>
        </w:rPr>
      </w:pPr>
    </w:p>
    <w:p w:rsidR="002C5D01" w:rsidRPr="00CE3B45" w:rsidRDefault="0038178F" w:rsidP="002C5D01">
      <w:pPr>
        <w:spacing w:afterLines="20" w:after="4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>Indiensttreding:</w:t>
      </w:r>
      <w:r w:rsidR="00F86CEC">
        <w:rPr>
          <w:rFonts w:ascii="Helvetica" w:hAnsi="Helvetica" w:cs="Helvetica"/>
          <w:i/>
          <w:sz w:val="20"/>
          <w:szCs w:val="20"/>
        </w:rPr>
        <w:t xml:space="preserve"> zo spoedig mogelijk</w:t>
      </w:r>
    </w:p>
    <w:p w:rsidR="00AE209E" w:rsidRDefault="00AE209E" w:rsidP="002C5D01">
      <w:pPr>
        <w:spacing w:afterLines="20" w:after="48"/>
        <w:jc w:val="both"/>
        <w:rPr>
          <w:rFonts w:ascii="Helvetica" w:hAnsi="Helvetica" w:cs="Helvetica"/>
          <w:b/>
          <w:sz w:val="20"/>
          <w:szCs w:val="20"/>
          <w:lang w:val="nl-BE"/>
        </w:rPr>
      </w:pP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  <w:lang w:val="nl-BE"/>
        </w:rPr>
      </w:pPr>
      <w:r w:rsidRPr="00CC02F5">
        <w:rPr>
          <w:rFonts w:ascii="Helvetica" w:hAnsi="Helvetica" w:cs="Helvetica"/>
          <w:b/>
          <w:sz w:val="20"/>
          <w:szCs w:val="20"/>
          <w:lang w:val="nl-BE"/>
        </w:rPr>
        <w:t xml:space="preserve">Aksent </w:t>
      </w:r>
      <w:r w:rsidR="005A7E9D">
        <w:rPr>
          <w:rFonts w:ascii="Helvetica" w:hAnsi="Helvetica" w:cs="Helvetica"/>
          <w:b/>
          <w:sz w:val="20"/>
          <w:szCs w:val="20"/>
          <w:lang w:val="nl-BE"/>
        </w:rPr>
        <w:t xml:space="preserve">vzw </w:t>
      </w:r>
      <w:r w:rsidR="00AE209E">
        <w:rPr>
          <w:rFonts w:ascii="Helvetica" w:hAnsi="Helvetica" w:cs="Helvetica"/>
          <w:b/>
          <w:sz w:val="20"/>
          <w:szCs w:val="20"/>
          <w:lang w:val="nl-BE"/>
        </w:rPr>
        <w:t xml:space="preserve">is een erkende sociale onderneming en tevens ook een inschakelingsonderneming die </w:t>
      </w:r>
      <w:r w:rsidRPr="00CC02F5">
        <w:rPr>
          <w:rFonts w:ascii="Helvetica" w:hAnsi="Helvetica" w:cs="Helvetica"/>
          <w:b/>
          <w:sz w:val="20"/>
          <w:szCs w:val="20"/>
          <w:lang w:val="nl-BE"/>
        </w:rPr>
        <w:t xml:space="preserve"> kansen </w:t>
      </w:r>
      <w:r w:rsidR="00AE209E">
        <w:rPr>
          <w:rFonts w:ascii="Helvetica" w:hAnsi="Helvetica" w:cs="Helvetica"/>
          <w:b/>
          <w:sz w:val="20"/>
          <w:szCs w:val="20"/>
          <w:lang w:val="nl-BE"/>
        </w:rPr>
        <w:t xml:space="preserve">creëert </w:t>
      </w:r>
      <w:r w:rsidRPr="00CC02F5">
        <w:rPr>
          <w:rFonts w:ascii="Helvetica" w:hAnsi="Helvetica" w:cs="Helvetica"/>
          <w:b/>
          <w:sz w:val="20"/>
          <w:szCs w:val="20"/>
          <w:lang w:val="nl-BE"/>
        </w:rPr>
        <w:t>voor specifieke doelgroepen om hun maatschappelijke en sociale betrokkenheid te verhogen door:</w:t>
      </w: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  <w:lang w:val="nl-BE"/>
        </w:rPr>
      </w:pPr>
    </w:p>
    <w:p w:rsidR="002C5D01" w:rsidRPr="00CC02F5" w:rsidRDefault="002C5D01" w:rsidP="002C5D01">
      <w:pPr>
        <w:numPr>
          <w:ilvl w:val="0"/>
          <w:numId w:val="4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  <w:lang w:val="nl-BE"/>
        </w:rPr>
      </w:pPr>
      <w:r w:rsidRPr="00CC02F5">
        <w:rPr>
          <w:rFonts w:ascii="Helvetica" w:hAnsi="Helvetica" w:cs="Helvetica"/>
          <w:sz w:val="20"/>
          <w:szCs w:val="20"/>
          <w:lang w:val="nl-BE"/>
        </w:rPr>
        <w:t xml:space="preserve">het organiseren van buurtgerichte en ondersteunende initiatieven, opdat ouderen en hulpbehoevenden zo lang mogelijk en op een kwaliteitsvolle manier in hun vertrouwde omgeving kunnen blijven wonen. </w:t>
      </w:r>
    </w:p>
    <w:p w:rsidR="002C5D01" w:rsidRPr="00CC02F5" w:rsidRDefault="002C5D01" w:rsidP="002C5D01">
      <w:pPr>
        <w:numPr>
          <w:ilvl w:val="0"/>
          <w:numId w:val="4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  <w:lang w:val="nl-BE"/>
        </w:rPr>
      </w:pPr>
      <w:r w:rsidRPr="00CC02F5">
        <w:rPr>
          <w:rFonts w:ascii="Helvetica" w:hAnsi="Helvetica" w:cs="Helvetica"/>
          <w:sz w:val="20"/>
          <w:szCs w:val="20"/>
          <w:lang w:val="nl-BE"/>
        </w:rPr>
        <w:t>het aanbieden van opleiding</w:t>
      </w:r>
      <w:r w:rsidR="00AE209E">
        <w:rPr>
          <w:rFonts w:ascii="Helvetica" w:hAnsi="Helvetica" w:cs="Helvetica"/>
          <w:sz w:val="20"/>
          <w:szCs w:val="20"/>
          <w:lang w:val="nl-BE"/>
        </w:rPr>
        <w:t>en</w:t>
      </w:r>
      <w:r w:rsidRPr="00CC02F5">
        <w:rPr>
          <w:rFonts w:ascii="Helvetica" w:hAnsi="Helvetica" w:cs="Helvetica"/>
          <w:sz w:val="20"/>
          <w:szCs w:val="20"/>
          <w:lang w:val="nl-BE"/>
        </w:rPr>
        <w:t xml:space="preserve"> en werkervaring aan personen met beperkte kansen op de arbeidsmarkt, zodat </w:t>
      </w:r>
      <w:r w:rsidR="00AE209E">
        <w:rPr>
          <w:rFonts w:ascii="Helvetica" w:hAnsi="Helvetica" w:cs="Helvetica"/>
          <w:sz w:val="20"/>
          <w:szCs w:val="20"/>
          <w:lang w:val="nl-BE"/>
        </w:rPr>
        <w:t xml:space="preserve">ze </w:t>
      </w:r>
      <w:r w:rsidRPr="00CC02F5">
        <w:rPr>
          <w:rFonts w:ascii="Helvetica" w:hAnsi="Helvetica" w:cs="Helvetica"/>
          <w:sz w:val="20"/>
          <w:szCs w:val="20"/>
          <w:lang w:val="nl-BE"/>
        </w:rPr>
        <w:t>hun tewerkstellingsmogelijkheden vergroten.</w:t>
      </w: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b/>
          <w:sz w:val="20"/>
          <w:szCs w:val="20"/>
        </w:rPr>
      </w:pPr>
    </w:p>
    <w:p w:rsidR="00DC05DB" w:rsidRPr="00CC02F5" w:rsidRDefault="00DC05DB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 xml:space="preserve">Aksent </w:t>
      </w:r>
      <w:r w:rsidR="005A7E9D">
        <w:rPr>
          <w:rFonts w:ascii="Helvetica" w:hAnsi="Helvetica" w:cs="Helvetica"/>
          <w:sz w:val="20"/>
          <w:szCs w:val="20"/>
        </w:rPr>
        <w:t xml:space="preserve">vzw </w:t>
      </w:r>
      <w:r w:rsidRPr="00CC02F5">
        <w:rPr>
          <w:rFonts w:ascii="Helvetica" w:hAnsi="Helvetica" w:cs="Helvetica"/>
          <w:sz w:val="20"/>
          <w:szCs w:val="20"/>
        </w:rPr>
        <w:t>doet</w:t>
      </w:r>
      <w:r w:rsidR="00FC1BFA" w:rsidRPr="00CC02F5">
        <w:rPr>
          <w:rFonts w:ascii="Helvetica" w:hAnsi="Helvetica" w:cs="Helvetica"/>
          <w:sz w:val="20"/>
          <w:szCs w:val="20"/>
        </w:rPr>
        <w:t xml:space="preserve"> dit do</w:t>
      </w:r>
      <w:r w:rsidRPr="00CC02F5">
        <w:rPr>
          <w:rFonts w:ascii="Helvetica" w:hAnsi="Helvetica" w:cs="Helvetica"/>
          <w:sz w:val="20"/>
          <w:szCs w:val="20"/>
        </w:rPr>
        <w:t>o</w:t>
      </w:r>
      <w:r w:rsidR="00FC1BFA" w:rsidRPr="00CC02F5">
        <w:rPr>
          <w:rFonts w:ascii="Helvetica" w:hAnsi="Helvetica" w:cs="Helvetica"/>
          <w:sz w:val="20"/>
          <w:szCs w:val="20"/>
        </w:rPr>
        <w:t>r midde</w:t>
      </w:r>
      <w:r w:rsidRPr="00CC02F5">
        <w:rPr>
          <w:rFonts w:ascii="Helvetica" w:hAnsi="Helvetica" w:cs="Helvetica"/>
          <w:sz w:val="20"/>
          <w:szCs w:val="20"/>
        </w:rPr>
        <w:t xml:space="preserve">l van het </w:t>
      </w:r>
      <w:r w:rsidRPr="00AE209E">
        <w:rPr>
          <w:rFonts w:ascii="Helvetica" w:hAnsi="Helvetica" w:cs="Helvetica"/>
          <w:b/>
          <w:sz w:val="20"/>
          <w:szCs w:val="20"/>
        </w:rPr>
        <w:t>beheer van twee lokale dienstencentra</w:t>
      </w:r>
      <w:r w:rsidRPr="00CC02F5">
        <w:rPr>
          <w:rFonts w:ascii="Helvetica" w:hAnsi="Helvetica" w:cs="Helvetica"/>
          <w:sz w:val="20"/>
          <w:szCs w:val="20"/>
        </w:rPr>
        <w:t>, een dienst aanvullende thuishu</w:t>
      </w:r>
      <w:r w:rsidR="00FC1BFA" w:rsidRPr="00CC02F5">
        <w:rPr>
          <w:rFonts w:ascii="Helvetica" w:hAnsi="Helvetica" w:cs="Helvetica"/>
          <w:sz w:val="20"/>
          <w:szCs w:val="20"/>
        </w:rPr>
        <w:t xml:space="preserve">lp en allerhande nevenprojecten </w:t>
      </w:r>
      <w:r w:rsidR="00FC1BFA" w:rsidRPr="0038178F">
        <w:rPr>
          <w:rFonts w:ascii="Helvetica" w:hAnsi="Helvetica" w:cs="Helvetica"/>
          <w:b/>
          <w:sz w:val="20"/>
          <w:szCs w:val="20"/>
        </w:rPr>
        <w:t xml:space="preserve">in </w:t>
      </w:r>
      <w:r w:rsidR="00AE209E" w:rsidRPr="0038178F">
        <w:rPr>
          <w:rFonts w:ascii="Helvetica" w:hAnsi="Helvetica" w:cs="Helvetica"/>
          <w:b/>
          <w:sz w:val="20"/>
          <w:szCs w:val="20"/>
        </w:rPr>
        <w:t>de gemeenten van Schaarbeek en Evere</w:t>
      </w:r>
      <w:r w:rsidR="00AE209E">
        <w:rPr>
          <w:rFonts w:ascii="Helvetica" w:hAnsi="Helvetica" w:cs="Helvetica"/>
          <w:sz w:val="20"/>
          <w:szCs w:val="20"/>
        </w:rPr>
        <w:t xml:space="preserve">. </w:t>
      </w:r>
    </w:p>
    <w:p w:rsidR="00DC05DB" w:rsidRPr="00CC02F5" w:rsidRDefault="00DC05DB" w:rsidP="002C5D01">
      <w:pPr>
        <w:spacing w:afterLines="20" w:after="48"/>
        <w:jc w:val="both"/>
        <w:rPr>
          <w:rFonts w:ascii="Helvetica" w:hAnsi="Helvetica" w:cs="Helvetica"/>
          <w:b/>
          <w:sz w:val="20"/>
          <w:szCs w:val="20"/>
        </w:rPr>
      </w:pP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b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Situering functie</w:t>
      </w:r>
    </w:p>
    <w:p w:rsidR="00D63746" w:rsidRPr="0038178F" w:rsidRDefault="00D63746" w:rsidP="002C5D01">
      <w:pPr>
        <w:spacing w:afterLines="20" w:after="48"/>
        <w:jc w:val="both"/>
        <w:rPr>
          <w:rFonts w:ascii="Helvetica" w:hAnsi="Helvetica" w:cs="Helvetica"/>
          <w:b/>
          <w:sz w:val="8"/>
          <w:szCs w:val="20"/>
        </w:rPr>
      </w:pPr>
    </w:p>
    <w:p w:rsidR="0062162D" w:rsidRPr="00CC02F5" w:rsidRDefault="0062162D" w:rsidP="0062162D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 centrum</w:t>
      </w:r>
      <w:r w:rsidR="000F5399">
        <w:rPr>
          <w:rFonts w:ascii="Helvetica" w:hAnsi="Helvetica"/>
          <w:sz w:val="20"/>
          <w:szCs w:val="20"/>
        </w:rPr>
        <w:t>verantwoordelijke</w:t>
      </w:r>
      <w:r>
        <w:rPr>
          <w:rFonts w:ascii="Helvetica" w:hAnsi="Helvetica"/>
          <w:sz w:val="20"/>
          <w:szCs w:val="20"/>
        </w:rPr>
        <w:t xml:space="preserve"> </w:t>
      </w:r>
      <w:r w:rsidR="00F86CEC">
        <w:rPr>
          <w:rFonts w:ascii="Helvetica" w:hAnsi="Helvetica"/>
          <w:sz w:val="20"/>
          <w:szCs w:val="20"/>
        </w:rPr>
        <w:t xml:space="preserve">neemt de eindverantwoordelijkheid van </w:t>
      </w:r>
      <w:r>
        <w:rPr>
          <w:rFonts w:ascii="Helvetica" w:hAnsi="Helvetica"/>
          <w:sz w:val="20"/>
          <w:szCs w:val="20"/>
        </w:rPr>
        <w:t xml:space="preserve">zowel </w:t>
      </w:r>
      <w:r w:rsidR="00F86CEC">
        <w:rPr>
          <w:rFonts w:ascii="Helvetica" w:hAnsi="Helvetica"/>
          <w:sz w:val="20"/>
          <w:szCs w:val="20"/>
        </w:rPr>
        <w:t>de operationele functionering</w:t>
      </w:r>
      <w:r>
        <w:rPr>
          <w:rFonts w:ascii="Helvetica" w:hAnsi="Helvetica"/>
          <w:sz w:val="20"/>
          <w:szCs w:val="20"/>
        </w:rPr>
        <w:t xml:space="preserve"> alsook de strategische uitbouw van het Lokaal Dienstencentrum </w:t>
      </w:r>
      <w:r w:rsidR="00901D38">
        <w:rPr>
          <w:rFonts w:ascii="Helvetica" w:hAnsi="Helvetica"/>
          <w:sz w:val="20"/>
          <w:szCs w:val="20"/>
        </w:rPr>
        <w:t>Evere.</w:t>
      </w:r>
      <w:r>
        <w:rPr>
          <w:rFonts w:ascii="Helvetica" w:hAnsi="Helvetica"/>
          <w:sz w:val="20"/>
          <w:szCs w:val="20"/>
        </w:rPr>
        <w:t xml:space="preserve"> Hij/zij doet dit in nauwe samenwerking met de collega centrum</w:t>
      </w:r>
      <w:r w:rsidR="000F5399">
        <w:rPr>
          <w:rFonts w:ascii="Helvetica" w:hAnsi="Helvetica"/>
          <w:sz w:val="20"/>
          <w:szCs w:val="20"/>
        </w:rPr>
        <w:t>verantwoordelijke</w:t>
      </w:r>
      <w:r>
        <w:rPr>
          <w:rFonts w:ascii="Helvetica" w:hAnsi="Helvetica"/>
          <w:sz w:val="20"/>
          <w:szCs w:val="20"/>
        </w:rPr>
        <w:t xml:space="preserve"> van het </w:t>
      </w:r>
      <w:r w:rsidR="00463A62">
        <w:rPr>
          <w:rFonts w:ascii="Helvetica" w:hAnsi="Helvetica"/>
          <w:sz w:val="20"/>
          <w:szCs w:val="20"/>
        </w:rPr>
        <w:t xml:space="preserve">LDC </w:t>
      </w:r>
      <w:r w:rsidR="00901D38">
        <w:rPr>
          <w:rFonts w:ascii="Helvetica" w:hAnsi="Helvetica"/>
          <w:sz w:val="20"/>
          <w:szCs w:val="20"/>
        </w:rPr>
        <w:t>Schaarbeek</w:t>
      </w:r>
      <w:r>
        <w:rPr>
          <w:rFonts w:ascii="Helvetica" w:hAnsi="Helvetica"/>
          <w:sz w:val="20"/>
          <w:szCs w:val="20"/>
        </w:rPr>
        <w:t xml:space="preserve"> en rapporteert aan de algemeen coördinatrice. Hij/zij geeft leiding en coaching aan een team van +/- 6 </w:t>
      </w:r>
      <w:proofErr w:type="spellStart"/>
      <w:r>
        <w:rPr>
          <w:rFonts w:ascii="Helvetica" w:hAnsi="Helvetica"/>
          <w:sz w:val="20"/>
          <w:szCs w:val="20"/>
        </w:rPr>
        <w:t>doelgroepmedewerker.sters</w:t>
      </w:r>
      <w:proofErr w:type="spellEnd"/>
      <w:r>
        <w:rPr>
          <w:rFonts w:ascii="Helvetica" w:hAnsi="Helvetica"/>
          <w:sz w:val="20"/>
          <w:szCs w:val="20"/>
        </w:rPr>
        <w:t xml:space="preserve"> en draagt actief bij aan een positief verloop van hun traject bij Aksent vzw.  </w:t>
      </w:r>
    </w:p>
    <w:p w:rsidR="005012D9" w:rsidRPr="00CC02F5" w:rsidRDefault="005012D9" w:rsidP="0062162D">
      <w:pPr>
        <w:pStyle w:val="Lijstalinea"/>
        <w:ind w:left="786"/>
        <w:jc w:val="both"/>
        <w:rPr>
          <w:rFonts w:ascii="Helvetica" w:hAnsi="Helvetica"/>
          <w:sz w:val="20"/>
          <w:szCs w:val="20"/>
        </w:rPr>
      </w:pPr>
    </w:p>
    <w:p w:rsidR="002C5D01" w:rsidRPr="00CC02F5" w:rsidRDefault="002C5D01" w:rsidP="002C5D01">
      <w:pPr>
        <w:spacing w:afterLines="20" w:after="48"/>
        <w:jc w:val="both"/>
        <w:rPr>
          <w:rFonts w:ascii="Helvetica" w:hAnsi="Helvetica" w:cs="Helvetica"/>
          <w:b/>
          <w:bCs/>
          <w:sz w:val="20"/>
          <w:szCs w:val="20"/>
          <w:lang w:val="nl-BE"/>
        </w:rPr>
      </w:pPr>
      <w:r w:rsidRPr="00CC02F5">
        <w:rPr>
          <w:rFonts w:ascii="Helvetica" w:hAnsi="Helvetica" w:cs="Helvetica"/>
          <w:b/>
          <w:bCs/>
          <w:sz w:val="20"/>
          <w:szCs w:val="20"/>
          <w:lang w:val="nl-BE"/>
        </w:rPr>
        <w:t xml:space="preserve">Kerntaken </w:t>
      </w:r>
    </w:p>
    <w:p w:rsidR="0062162D" w:rsidRDefault="0062162D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 nauwe samenwerking en overleg met de </w:t>
      </w:r>
      <w:r w:rsidR="00901D38">
        <w:rPr>
          <w:rFonts w:ascii="Helvetica" w:hAnsi="Helvetica"/>
          <w:sz w:val="20"/>
          <w:szCs w:val="20"/>
        </w:rPr>
        <w:t xml:space="preserve">collega </w:t>
      </w:r>
      <w:r>
        <w:rPr>
          <w:rFonts w:ascii="Helvetica" w:hAnsi="Helvetica"/>
          <w:sz w:val="20"/>
          <w:szCs w:val="20"/>
        </w:rPr>
        <w:t>centrum</w:t>
      </w:r>
      <w:r w:rsidR="000F5399">
        <w:rPr>
          <w:rFonts w:ascii="Helvetica" w:hAnsi="Helvetica"/>
          <w:sz w:val="20"/>
          <w:szCs w:val="20"/>
        </w:rPr>
        <w:t>verantwoordelijke</w:t>
      </w:r>
      <w:r>
        <w:rPr>
          <w:rFonts w:ascii="Helvetica" w:hAnsi="Helvetica"/>
          <w:sz w:val="20"/>
          <w:szCs w:val="20"/>
        </w:rPr>
        <w:t xml:space="preserve"> </w:t>
      </w:r>
      <w:r w:rsidR="00CA0207">
        <w:rPr>
          <w:rFonts w:ascii="Helvetica" w:hAnsi="Helvetica"/>
          <w:sz w:val="20"/>
          <w:szCs w:val="20"/>
        </w:rPr>
        <w:t xml:space="preserve">en de algemeen coördinatrice </w:t>
      </w:r>
      <w:r>
        <w:rPr>
          <w:rFonts w:ascii="Helvetica" w:hAnsi="Helvetica"/>
          <w:sz w:val="20"/>
          <w:szCs w:val="20"/>
        </w:rPr>
        <w:t>een strategie uitbouwen die kadert in het woonzorg decreet en in de globale missie en strategie van Aksent vzw.</w:t>
      </w:r>
    </w:p>
    <w:p w:rsidR="00DC05DB" w:rsidRPr="00CC02F5" w:rsidRDefault="0062162D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Deze strategie vertalen naar een passend aanbod in functie van de 3-jarenplannen en hierover richtlijnen geven aan de operationeel verantwoordelijke en het team </w:t>
      </w:r>
    </w:p>
    <w:p w:rsidR="0018783F" w:rsidRPr="00CC02F5" w:rsidRDefault="0018783F" w:rsidP="0018783F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Uitwerken van een zorgzame buurt (buurtanalyse, ‘</w:t>
      </w:r>
      <w:proofErr w:type="spellStart"/>
      <w:r>
        <w:rPr>
          <w:rFonts w:ascii="Helvetica" w:hAnsi="Helvetica"/>
          <w:sz w:val="20"/>
          <w:szCs w:val="20"/>
        </w:rPr>
        <w:t>outreachend</w:t>
      </w:r>
      <w:proofErr w:type="spellEnd"/>
      <w:r>
        <w:rPr>
          <w:rFonts w:ascii="Helvetica" w:hAnsi="Helvetica"/>
          <w:sz w:val="20"/>
          <w:szCs w:val="20"/>
        </w:rPr>
        <w:t>’ werken, uitwerken en implementeren van projecten en diensten met en voor de buurtbewoners, kruisbestuiving met andere actoren in de buurt)</w:t>
      </w:r>
    </w:p>
    <w:p w:rsidR="0018783F" w:rsidRDefault="0018783F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Administratief/wettelijk beheer: kwaliteitshandboek opstellen en up-to-date houden, i.s.m. coördinatrice en boekhouding de financiële processen opvolgen en bewaken, budgetbeheer, jaarverslag en meerjarenplannen mee helpen opstellen..</w:t>
      </w:r>
    </w:p>
    <w:p w:rsidR="0018783F" w:rsidRDefault="0018783F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Vrijwilligers</w:t>
      </w:r>
      <w:r w:rsidR="00463A62">
        <w:rPr>
          <w:rFonts w:ascii="Helvetica" w:hAnsi="Helvetica"/>
          <w:sz w:val="20"/>
          <w:szCs w:val="20"/>
        </w:rPr>
        <w:t xml:space="preserve">(-beleid) opvolgen </w:t>
      </w:r>
      <w:r>
        <w:rPr>
          <w:rFonts w:ascii="Helvetica" w:hAnsi="Helvetica"/>
          <w:sz w:val="20"/>
          <w:szCs w:val="20"/>
        </w:rPr>
        <w:t>en bewaken</w:t>
      </w:r>
    </w:p>
    <w:p w:rsidR="0018783F" w:rsidRDefault="0018783F" w:rsidP="00DC05DB">
      <w:pPr>
        <w:pStyle w:val="Lijstalinea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Coaching en begeleiding van een operationeel verantwoordelijke, </w:t>
      </w:r>
      <w:proofErr w:type="spellStart"/>
      <w:r>
        <w:rPr>
          <w:rFonts w:ascii="Helvetica" w:hAnsi="Helvetica"/>
          <w:sz w:val="20"/>
          <w:szCs w:val="20"/>
        </w:rPr>
        <w:t>animator.trice</w:t>
      </w:r>
      <w:proofErr w:type="spellEnd"/>
      <w:r>
        <w:rPr>
          <w:rFonts w:ascii="Helvetica" w:hAnsi="Helvetica"/>
          <w:sz w:val="20"/>
          <w:szCs w:val="20"/>
        </w:rPr>
        <w:t xml:space="preserve"> en 5 à 6 </w:t>
      </w:r>
      <w:proofErr w:type="spellStart"/>
      <w:r>
        <w:rPr>
          <w:rFonts w:ascii="Helvetica" w:hAnsi="Helvetica"/>
          <w:sz w:val="20"/>
          <w:szCs w:val="20"/>
        </w:rPr>
        <w:t>doelgroepmedewerkers.sters</w:t>
      </w:r>
      <w:proofErr w:type="spellEnd"/>
    </w:p>
    <w:p w:rsidR="00525A91" w:rsidRPr="00F86CEC" w:rsidRDefault="00525A91" w:rsidP="00F86CEC">
      <w:pPr>
        <w:ind w:left="426"/>
        <w:jc w:val="both"/>
        <w:rPr>
          <w:rFonts w:ascii="Helvetica" w:hAnsi="Helvetica"/>
          <w:sz w:val="20"/>
          <w:szCs w:val="20"/>
        </w:rPr>
      </w:pPr>
    </w:p>
    <w:p w:rsidR="00DC05DB" w:rsidRPr="00CC02F5" w:rsidRDefault="00DC05DB" w:rsidP="002C5D01">
      <w:pPr>
        <w:spacing w:afterLines="20" w:after="48"/>
        <w:jc w:val="both"/>
        <w:rPr>
          <w:rFonts w:ascii="Helvetica" w:hAnsi="Helvetica" w:cs="Helvetica"/>
          <w:b/>
          <w:bCs/>
          <w:sz w:val="20"/>
          <w:szCs w:val="20"/>
          <w:lang w:val="nl-BE"/>
        </w:rPr>
      </w:pPr>
    </w:p>
    <w:p w:rsidR="0038178F" w:rsidRDefault="00525A91" w:rsidP="00F86CEC">
      <w:pPr>
        <w:shd w:val="clear" w:color="auto" w:fill="FFFFFF"/>
        <w:tabs>
          <w:tab w:val="left" w:pos="996"/>
        </w:tabs>
        <w:spacing w:afterLines="20" w:after="48" w:line="276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lastRenderedPageBreak/>
        <w:tab/>
      </w:r>
    </w:p>
    <w:p w:rsidR="0038178F" w:rsidRDefault="0038178F" w:rsidP="00FC1BFA">
      <w:pPr>
        <w:shd w:val="clear" w:color="auto" w:fill="FFFFFF"/>
        <w:spacing w:afterLines="20" w:after="48" w:line="276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2C5D01" w:rsidRPr="00CC02F5" w:rsidRDefault="002C5D01" w:rsidP="00FC1BFA">
      <w:pPr>
        <w:shd w:val="clear" w:color="auto" w:fill="FFFFFF"/>
        <w:spacing w:afterLines="20" w:after="48" w:line="276" w:lineRule="auto"/>
        <w:jc w:val="both"/>
        <w:rPr>
          <w:rFonts w:ascii="Helvetica" w:hAnsi="Helvetica" w:cs="Helvetica"/>
          <w:b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Profiel</w:t>
      </w:r>
    </w:p>
    <w:p w:rsidR="002C5D01" w:rsidRPr="00CC02F5" w:rsidRDefault="002C5D01" w:rsidP="002C5D01">
      <w:pPr>
        <w:spacing w:afterLines="20" w:after="48"/>
        <w:ind w:left="720" w:hanging="703"/>
        <w:jc w:val="both"/>
        <w:rPr>
          <w:rFonts w:ascii="Helvetica" w:hAnsi="Helvetica" w:cs="Helvetica"/>
          <w:b/>
          <w:sz w:val="20"/>
          <w:szCs w:val="20"/>
        </w:rPr>
      </w:pPr>
    </w:p>
    <w:p w:rsidR="002C5D01" w:rsidRDefault="00293494" w:rsidP="00901D38">
      <w:pPr>
        <w:numPr>
          <w:ilvl w:val="0"/>
          <w:numId w:val="13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>Affiniteit</w:t>
      </w:r>
      <w:r w:rsidR="002C5D01" w:rsidRPr="00CC02F5">
        <w:rPr>
          <w:rFonts w:ascii="Helvetica" w:hAnsi="Helvetica" w:cs="Helvetica"/>
          <w:sz w:val="20"/>
          <w:szCs w:val="20"/>
        </w:rPr>
        <w:t xml:space="preserve"> hebben met</w:t>
      </w:r>
      <w:r w:rsidR="0018783F">
        <w:rPr>
          <w:rFonts w:ascii="Helvetica" w:hAnsi="Helvetica" w:cs="Helvetica"/>
          <w:sz w:val="20"/>
          <w:szCs w:val="20"/>
        </w:rPr>
        <w:t>/kennis hebben van ouderenzorg en de sociale kaart van Brussel</w:t>
      </w:r>
    </w:p>
    <w:p w:rsidR="0018783F" w:rsidRDefault="0018783F" w:rsidP="00901D38">
      <w:pPr>
        <w:numPr>
          <w:ilvl w:val="0"/>
          <w:numId w:val="13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Min. diploma professional bachelor in de sociale wetenschappen of gelijkaardig door ervaring</w:t>
      </w:r>
    </w:p>
    <w:p w:rsidR="0018783F" w:rsidRPr="00826290" w:rsidRDefault="0018783F" w:rsidP="00901D38">
      <w:pPr>
        <w:numPr>
          <w:ilvl w:val="0"/>
          <w:numId w:val="13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826290">
        <w:rPr>
          <w:rFonts w:ascii="Helvetica" w:hAnsi="Helvetica" w:cs="Helvetica"/>
          <w:sz w:val="20"/>
          <w:szCs w:val="20"/>
        </w:rPr>
        <w:t>Minimaal 2 jaren ervaring in een dergelijke functie en in het leiden van een team</w:t>
      </w:r>
      <w:r w:rsidR="000F5399" w:rsidRPr="00826290">
        <w:rPr>
          <w:rFonts w:ascii="Helvetica" w:hAnsi="Helvetica" w:cs="Helvetica"/>
          <w:sz w:val="20"/>
          <w:szCs w:val="20"/>
        </w:rPr>
        <w:t xml:space="preserve">. </w:t>
      </w:r>
    </w:p>
    <w:p w:rsidR="002C5D01" w:rsidRPr="00CC02F5" w:rsidRDefault="0018783F" w:rsidP="00901D38">
      <w:pPr>
        <w:numPr>
          <w:ilvl w:val="0"/>
          <w:numId w:val="13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Talenkennis: Nederlands: </w:t>
      </w:r>
      <w:r w:rsidR="00901D38">
        <w:rPr>
          <w:rFonts w:ascii="Helvetica" w:hAnsi="Helvetica" w:cs="Helvetica"/>
          <w:sz w:val="20"/>
          <w:szCs w:val="20"/>
        </w:rPr>
        <w:t>zeer vlotte</w:t>
      </w:r>
      <w:r w:rsidR="00952474">
        <w:rPr>
          <w:rFonts w:ascii="Helvetica" w:hAnsi="Helvetica" w:cs="Helvetica"/>
          <w:sz w:val="20"/>
          <w:szCs w:val="20"/>
        </w:rPr>
        <w:t xml:space="preserve"> beheersing, mondeling en schriftelijk </w:t>
      </w:r>
      <w:r w:rsidR="0030285C">
        <w:rPr>
          <w:rFonts w:ascii="Helvetica" w:hAnsi="Helvetica" w:cs="Helvetica"/>
          <w:sz w:val="20"/>
          <w:szCs w:val="20"/>
        </w:rPr>
        <w:t>is absoluut noodzakelijk</w:t>
      </w:r>
      <w:r w:rsidR="00901D38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Frans: mondeling vlot, schriftelijk basiskennis</w:t>
      </w:r>
    </w:p>
    <w:p w:rsidR="00A94EA7" w:rsidRDefault="002C5D01" w:rsidP="00901D38">
      <w:pPr>
        <w:numPr>
          <w:ilvl w:val="0"/>
          <w:numId w:val="13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 xml:space="preserve">Vlot gebruik van </w:t>
      </w:r>
      <w:r w:rsidR="0018783F">
        <w:rPr>
          <w:rFonts w:ascii="Helvetica" w:hAnsi="Helvetica" w:cs="Helvetica"/>
          <w:sz w:val="20"/>
          <w:szCs w:val="20"/>
        </w:rPr>
        <w:t>MS Office</w:t>
      </w:r>
      <w:r w:rsidR="00D91640">
        <w:rPr>
          <w:rFonts w:ascii="Helvetica" w:hAnsi="Helvetica" w:cs="Helvetica"/>
          <w:sz w:val="20"/>
          <w:szCs w:val="20"/>
        </w:rPr>
        <w:t xml:space="preserve"> </w:t>
      </w:r>
      <w:r w:rsidRPr="00CC02F5">
        <w:rPr>
          <w:rFonts w:ascii="Helvetica" w:hAnsi="Helvetica" w:cs="Helvetica"/>
          <w:sz w:val="20"/>
          <w:szCs w:val="20"/>
        </w:rPr>
        <w:t>IT-tools</w:t>
      </w:r>
      <w:r w:rsidR="00A94EA7" w:rsidRPr="00CC02F5">
        <w:rPr>
          <w:rFonts w:ascii="Helvetica" w:hAnsi="Helvetica" w:cs="Helvetica"/>
          <w:sz w:val="20"/>
          <w:szCs w:val="20"/>
        </w:rPr>
        <w:t xml:space="preserve"> </w:t>
      </w:r>
      <w:r w:rsidRPr="00CC02F5">
        <w:rPr>
          <w:rFonts w:ascii="Helvetica" w:hAnsi="Helvetica" w:cs="Helvetica"/>
          <w:sz w:val="20"/>
          <w:szCs w:val="20"/>
        </w:rPr>
        <w:t>/</w:t>
      </w:r>
      <w:r w:rsidR="00A94EA7" w:rsidRPr="00CC02F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C02F5">
        <w:rPr>
          <w:rFonts w:ascii="Helvetica" w:hAnsi="Helvetica" w:cs="Helvetica"/>
          <w:sz w:val="20"/>
          <w:szCs w:val="20"/>
        </w:rPr>
        <w:t>app’s</w:t>
      </w:r>
      <w:proofErr w:type="spellEnd"/>
      <w:r w:rsidR="00A94EA7" w:rsidRPr="00CC02F5">
        <w:rPr>
          <w:rFonts w:ascii="Helvetica" w:hAnsi="Helvetica" w:cs="Helvetica"/>
          <w:sz w:val="20"/>
          <w:szCs w:val="20"/>
        </w:rPr>
        <w:t xml:space="preserve"> / sociale media</w:t>
      </w:r>
    </w:p>
    <w:p w:rsidR="008616B2" w:rsidRPr="0018783F" w:rsidRDefault="002C5D01" w:rsidP="00901D38">
      <w:pPr>
        <w:numPr>
          <w:ilvl w:val="0"/>
          <w:numId w:val="13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  <w:lang w:val="nl-BE"/>
        </w:rPr>
        <w:t xml:space="preserve">Generieke competenties (in het bezit van of op korte termijn te </w:t>
      </w:r>
      <w:r w:rsidR="00525A91">
        <w:rPr>
          <w:rFonts w:ascii="Helvetica" w:hAnsi="Helvetica" w:cs="Helvetica"/>
          <w:sz w:val="20"/>
          <w:szCs w:val="20"/>
          <w:lang w:val="nl-BE"/>
        </w:rPr>
        <w:t>ontwikkelen</w:t>
      </w:r>
      <w:r w:rsidRPr="00CC02F5">
        <w:rPr>
          <w:rFonts w:ascii="Helvetica" w:hAnsi="Helvetica" w:cs="Helvetica"/>
          <w:sz w:val="20"/>
          <w:szCs w:val="20"/>
          <w:lang w:val="nl-BE"/>
        </w:rPr>
        <w:t>):</w:t>
      </w:r>
      <w:r w:rsidR="008616B2">
        <w:rPr>
          <w:rFonts w:ascii="Helvetica" w:hAnsi="Helvetica" w:cs="Helvetica"/>
          <w:sz w:val="20"/>
          <w:szCs w:val="20"/>
          <w:lang w:val="nl-BE"/>
        </w:rPr>
        <w:t xml:space="preserve"> </w:t>
      </w:r>
      <w:r w:rsidR="00CA0207">
        <w:rPr>
          <w:rFonts w:ascii="Helvetica" w:hAnsi="Helvetica" w:cs="Helvetica"/>
          <w:sz w:val="20"/>
          <w:szCs w:val="20"/>
          <w:lang w:val="nl-BE"/>
        </w:rPr>
        <w:t>diversiteit/</w:t>
      </w:r>
      <w:r w:rsidR="008616B2">
        <w:rPr>
          <w:rFonts w:ascii="Helvetica" w:hAnsi="Helvetica" w:cs="Helvetica"/>
          <w:sz w:val="20"/>
          <w:szCs w:val="20"/>
          <w:lang w:val="nl-BE"/>
        </w:rPr>
        <w:t xml:space="preserve">klantgerichtheid, flexibiliteit, zelfstandigheid, integriteit, samenwerken en eigenaarschap </w:t>
      </w:r>
    </w:p>
    <w:p w:rsidR="0018783F" w:rsidRPr="00CC02F5" w:rsidRDefault="0018783F" w:rsidP="00901D38">
      <w:pPr>
        <w:numPr>
          <w:ilvl w:val="0"/>
          <w:numId w:val="13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Functiegerichte competenties: strategische visie en handelen, leiding geven en coachen, oordeelsvorming, </w:t>
      </w:r>
      <w:r w:rsidR="00CA0207">
        <w:rPr>
          <w:rFonts w:ascii="Helvetica" w:hAnsi="Helvetica" w:cs="Helvetica"/>
          <w:sz w:val="20"/>
          <w:szCs w:val="20"/>
        </w:rPr>
        <w:t xml:space="preserve">besluitvaardigheid, </w:t>
      </w:r>
      <w:r>
        <w:rPr>
          <w:rFonts w:ascii="Helvetica" w:hAnsi="Helvetica" w:cs="Helvetica"/>
          <w:sz w:val="20"/>
          <w:szCs w:val="20"/>
        </w:rPr>
        <w:t>plannen/organiseren en ondernemen en netwerken</w:t>
      </w:r>
    </w:p>
    <w:p w:rsidR="0018783F" w:rsidRDefault="0018783F" w:rsidP="002C5D01">
      <w:pPr>
        <w:spacing w:afterLines="20" w:after="48"/>
        <w:jc w:val="both"/>
        <w:outlineLvl w:val="0"/>
        <w:rPr>
          <w:rFonts w:ascii="Helvetica" w:hAnsi="Helvetica" w:cs="Helvetica"/>
          <w:b/>
          <w:sz w:val="20"/>
          <w:szCs w:val="20"/>
        </w:rPr>
      </w:pPr>
    </w:p>
    <w:p w:rsidR="002C5D01" w:rsidRPr="00CC02F5" w:rsidRDefault="002C5D01" w:rsidP="002C5D01">
      <w:pPr>
        <w:spacing w:afterLines="20" w:after="48"/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Ons aanbod</w:t>
      </w:r>
    </w:p>
    <w:p w:rsidR="002C5D01" w:rsidRPr="00CC02F5" w:rsidRDefault="002C5D01" w:rsidP="002C5D01">
      <w:pPr>
        <w:spacing w:afterLines="20" w:after="48"/>
        <w:jc w:val="both"/>
        <w:outlineLvl w:val="0"/>
        <w:rPr>
          <w:rFonts w:ascii="Helvetica" w:hAnsi="Helvetica" w:cs="Helvetica"/>
          <w:b/>
          <w:sz w:val="20"/>
          <w:szCs w:val="20"/>
        </w:rPr>
      </w:pPr>
    </w:p>
    <w:p w:rsidR="002C5D01" w:rsidRDefault="002C5D01" w:rsidP="002C5D01">
      <w:pPr>
        <w:numPr>
          <w:ilvl w:val="0"/>
          <w:numId w:val="5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 xml:space="preserve">Een </w:t>
      </w:r>
      <w:r w:rsidR="00C104FE" w:rsidRPr="00CC02F5">
        <w:rPr>
          <w:rFonts w:ascii="Helvetica" w:hAnsi="Helvetica" w:cs="Helvetica"/>
          <w:sz w:val="20"/>
          <w:szCs w:val="20"/>
        </w:rPr>
        <w:t>funct</w:t>
      </w:r>
      <w:r w:rsidR="00CA4184" w:rsidRPr="00CC02F5">
        <w:rPr>
          <w:rFonts w:ascii="Helvetica" w:hAnsi="Helvetica" w:cs="Helvetica"/>
          <w:sz w:val="20"/>
          <w:szCs w:val="20"/>
        </w:rPr>
        <w:t>ie</w:t>
      </w:r>
      <w:r w:rsidRPr="00CC02F5">
        <w:rPr>
          <w:rFonts w:ascii="Helvetica" w:hAnsi="Helvetica" w:cs="Helvetica"/>
          <w:sz w:val="20"/>
          <w:szCs w:val="20"/>
        </w:rPr>
        <w:t xml:space="preserve"> met maatschappelijke relevantie en meerwaard</w:t>
      </w:r>
      <w:r w:rsidR="00CA0207">
        <w:rPr>
          <w:rFonts w:ascii="Helvetica" w:hAnsi="Helvetica" w:cs="Helvetica"/>
          <w:sz w:val="20"/>
          <w:szCs w:val="20"/>
        </w:rPr>
        <w:t>e, in een aangename, multiculturele werkomgeving</w:t>
      </w:r>
    </w:p>
    <w:p w:rsidR="00901D38" w:rsidRPr="00CC02F5" w:rsidRDefault="00463A62" w:rsidP="002C5D01">
      <w:pPr>
        <w:numPr>
          <w:ilvl w:val="0"/>
          <w:numId w:val="5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901D38">
        <w:rPr>
          <w:rFonts w:ascii="Helvetica" w:hAnsi="Helvetica" w:cs="Helvetica"/>
          <w:sz w:val="20"/>
          <w:szCs w:val="20"/>
        </w:rPr>
        <w:t>en goede werk-privé balans</w:t>
      </w:r>
    </w:p>
    <w:p w:rsidR="002C5D01" w:rsidRDefault="002C5D01" w:rsidP="002C5D01">
      <w:pPr>
        <w:numPr>
          <w:ilvl w:val="0"/>
          <w:numId w:val="5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sz w:val="20"/>
          <w:szCs w:val="20"/>
        </w:rPr>
        <w:t>Ee</w:t>
      </w:r>
      <w:r w:rsidR="00CC02F5" w:rsidRPr="00CC02F5">
        <w:rPr>
          <w:rFonts w:ascii="Helvetica" w:hAnsi="Helvetica" w:cs="Helvetica"/>
          <w:sz w:val="20"/>
          <w:szCs w:val="20"/>
        </w:rPr>
        <w:t xml:space="preserve">n voltijds </w:t>
      </w:r>
      <w:r w:rsidR="00CA0207">
        <w:rPr>
          <w:rFonts w:ascii="Helvetica" w:hAnsi="Helvetica" w:cs="Helvetica"/>
          <w:sz w:val="20"/>
          <w:szCs w:val="20"/>
        </w:rPr>
        <w:t>c</w:t>
      </w:r>
      <w:r w:rsidR="00CC02F5" w:rsidRPr="00CC02F5">
        <w:rPr>
          <w:rFonts w:ascii="Helvetica" w:hAnsi="Helvetica" w:cs="Helvetica"/>
          <w:sz w:val="20"/>
          <w:szCs w:val="20"/>
        </w:rPr>
        <w:t>ontract</w:t>
      </w:r>
      <w:r w:rsidRPr="00CC02F5">
        <w:rPr>
          <w:rFonts w:ascii="Helvetica" w:hAnsi="Helvetica" w:cs="Helvetica"/>
          <w:sz w:val="20"/>
          <w:szCs w:val="20"/>
        </w:rPr>
        <w:t xml:space="preserve"> </w:t>
      </w:r>
    </w:p>
    <w:p w:rsidR="00525A91" w:rsidRPr="00CC02F5" w:rsidRDefault="00CA0207" w:rsidP="002C5D01">
      <w:pPr>
        <w:numPr>
          <w:ilvl w:val="0"/>
          <w:numId w:val="5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 mogelijkheid om</w:t>
      </w:r>
      <w:r w:rsidR="00525A91">
        <w:rPr>
          <w:rFonts w:ascii="Helvetica" w:hAnsi="Helvetica" w:cs="Helvetica"/>
          <w:sz w:val="20"/>
          <w:szCs w:val="20"/>
        </w:rPr>
        <w:t xml:space="preserve"> training te volgen en </w:t>
      </w:r>
      <w:r w:rsidR="008616B2">
        <w:rPr>
          <w:rFonts w:ascii="Helvetica" w:hAnsi="Helvetica" w:cs="Helvetica"/>
          <w:sz w:val="20"/>
          <w:szCs w:val="20"/>
        </w:rPr>
        <w:t xml:space="preserve">continue </w:t>
      </w:r>
      <w:r w:rsidR="00525A91">
        <w:rPr>
          <w:rFonts w:ascii="Helvetica" w:hAnsi="Helvetica" w:cs="Helvetica"/>
          <w:sz w:val="20"/>
          <w:szCs w:val="20"/>
        </w:rPr>
        <w:t>bij te leren</w:t>
      </w:r>
    </w:p>
    <w:p w:rsidR="002C5D01" w:rsidRPr="00CC02F5" w:rsidRDefault="002C5D01" w:rsidP="002C5D01">
      <w:pPr>
        <w:numPr>
          <w:ilvl w:val="0"/>
          <w:numId w:val="5"/>
        </w:numPr>
        <w:spacing w:afterLines="20" w:after="48" w:line="276" w:lineRule="auto"/>
        <w:jc w:val="both"/>
        <w:rPr>
          <w:rFonts w:ascii="Helvetica" w:hAnsi="Helvetica" w:cs="Helvetica"/>
          <w:sz w:val="20"/>
          <w:szCs w:val="20"/>
          <w:lang w:val="fr-BE"/>
        </w:rPr>
      </w:pPr>
      <w:proofErr w:type="spellStart"/>
      <w:r w:rsidRPr="00CC02F5">
        <w:rPr>
          <w:rFonts w:ascii="Helvetica" w:hAnsi="Helvetica" w:cs="Helvetica"/>
          <w:sz w:val="20"/>
          <w:szCs w:val="20"/>
          <w:lang w:val="fr-BE"/>
        </w:rPr>
        <w:t>Verloning</w:t>
      </w:r>
      <w:proofErr w:type="spellEnd"/>
      <w:r w:rsidRPr="00CC02F5">
        <w:rPr>
          <w:rFonts w:ascii="Helvetica" w:hAnsi="Helvetica" w:cs="Helvetica"/>
          <w:sz w:val="20"/>
          <w:szCs w:val="20"/>
          <w:lang w:val="fr-BE"/>
        </w:rPr>
        <w:t xml:space="preserve"> </w:t>
      </w:r>
      <w:proofErr w:type="spellStart"/>
      <w:r w:rsidRPr="00CC02F5">
        <w:rPr>
          <w:rFonts w:ascii="Helvetica" w:hAnsi="Helvetica" w:cs="Helvetica"/>
          <w:sz w:val="20"/>
          <w:szCs w:val="20"/>
          <w:lang w:val="fr-BE"/>
        </w:rPr>
        <w:t>volgens</w:t>
      </w:r>
      <w:proofErr w:type="spellEnd"/>
      <w:r w:rsidRPr="00CC02F5">
        <w:rPr>
          <w:rFonts w:ascii="Helvetica" w:hAnsi="Helvetica" w:cs="Helvetica"/>
          <w:sz w:val="20"/>
          <w:szCs w:val="20"/>
          <w:lang w:val="fr-BE"/>
        </w:rPr>
        <w:t xml:space="preserve"> </w:t>
      </w:r>
      <w:proofErr w:type="spellStart"/>
      <w:r w:rsidRPr="00CC02F5">
        <w:rPr>
          <w:rFonts w:ascii="Helvetica" w:hAnsi="Helvetica" w:cs="Helvetica"/>
          <w:sz w:val="20"/>
          <w:szCs w:val="20"/>
          <w:lang w:val="fr-BE"/>
        </w:rPr>
        <w:t>paritair</w:t>
      </w:r>
      <w:proofErr w:type="spellEnd"/>
      <w:r w:rsidRPr="00CC02F5">
        <w:rPr>
          <w:rFonts w:ascii="Helvetica" w:hAnsi="Helvetica" w:cs="Helvetica"/>
          <w:sz w:val="20"/>
          <w:szCs w:val="20"/>
          <w:lang w:val="fr-BE"/>
        </w:rPr>
        <w:t xml:space="preserve"> comité 329.01</w:t>
      </w:r>
      <w:r w:rsidR="00CC02F5" w:rsidRPr="00CC02F5">
        <w:rPr>
          <w:rFonts w:ascii="Helvetica" w:hAnsi="Helvetica" w:cs="Helvetica"/>
          <w:sz w:val="20"/>
          <w:szCs w:val="20"/>
          <w:lang w:val="fr-BE"/>
        </w:rPr>
        <w:t xml:space="preserve">, </w:t>
      </w:r>
      <w:proofErr w:type="spellStart"/>
      <w:r w:rsidR="00D91640">
        <w:rPr>
          <w:rFonts w:ascii="Helvetica" w:hAnsi="Helvetica" w:cs="Helvetica"/>
          <w:sz w:val="20"/>
          <w:szCs w:val="20"/>
          <w:lang w:val="fr-BE"/>
        </w:rPr>
        <w:t>barema</w:t>
      </w:r>
      <w:proofErr w:type="spellEnd"/>
      <w:r w:rsidR="00D91640">
        <w:rPr>
          <w:rFonts w:ascii="Helvetica" w:hAnsi="Helvetica" w:cs="Helvetica"/>
          <w:sz w:val="20"/>
          <w:szCs w:val="20"/>
          <w:lang w:val="fr-BE"/>
        </w:rPr>
        <w:t xml:space="preserve"> B1A.</w:t>
      </w:r>
    </w:p>
    <w:p w:rsidR="00630FC8" w:rsidRPr="00CC02F5" w:rsidRDefault="00630FC8" w:rsidP="00630FC8">
      <w:pPr>
        <w:spacing w:afterLines="20" w:after="48" w:line="276" w:lineRule="auto"/>
        <w:jc w:val="both"/>
        <w:rPr>
          <w:rFonts w:ascii="Helvetica" w:hAnsi="Helvetica" w:cs="Helvetica"/>
          <w:color w:val="FF3399"/>
          <w:sz w:val="20"/>
          <w:szCs w:val="20"/>
          <w:lang w:val="fr-BE"/>
        </w:rPr>
      </w:pPr>
    </w:p>
    <w:p w:rsidR="00630FC8" w:rsidRPr="00CC02F5" w:rsidRDefault="00630FC8" w:rsidP="00630FC8">
      <w:pPr>
        <w:spacing w:afterLines="20" w:after="48" w:line="276" w:lineRule="auto"/>
        <w:jc w:val="both"/>
        <w:rPr>
          <w:rFonts w:ascii="Helvetica" w:hAnsi="Helvetica" w:cs="Helvetica"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Plaats van tewerkstelling</w:t>
      </w:r>
      <w:r w:rsidR="00463A62">
        <w:rPr>
          <w:rFonts w:ascii="Helvetica" w:hAnsi="Helvetica" w:cs="Helvetica"/>
          <w:sz w:val="20"/>
          <w:szCs w:val="20"/>
        </w:rPr>
        <w:t xml:space="preserve">: </w:t>
      </w:r>
      <w:r w:rsidR="00901D38">
        <w:rPr>
          <w:rFonts w:ascii="Helvetica" w:hAnsi="Helvetica" w:cs="Helvetica"/>
          <w:sz w:val="20"/>
          <w:szCs w:val="20"/>
        </w:rPr>
        <w:t>Marnestraat 89, 1140 Evere</w:t>
      </w:r>
    </w:p>
    <w:p w:rsidR="002C5D01" w:rsidRPr="00CC02F5" w:rsidRDefault="002C5D01" w:rsidP="002C5D01">
      <w:pPr>
        <w:spacing w:afterLines="20" w:after="48"/>
        <w:ind w:left="17"/>
        <w:jc w:val="both"/>
        <w:rPr>
          <w:rFonts w:ascii="Helvetica" w:hAnsi="Helvetica" w:cs="Helvetica"/>
          <w:sz w:val="20"/>
          <w:szCs w:val="20"/>
        </w:rPr>
      </w:pPr>
    </w:p>
    <w:p w:rsidR="002C5D01" w:rsidRPr="00CC02F5" w:rsidRDefault="00630FC8" w:rsidP="002C5D01">
      <w:pPr>
        <w:spacing w:afterLines="20" w:after="48"/>
        <w:ind w:left="17"/>
        <w:jc w:val="both"/>
        <w:rPr>
          <w:rFonts w:ascii="Helvetica" w:hAnsi="Helvetica" w:cs="Helvetica"/>
          <w:b/>
          <w:sz w:val="20"/>
          <w:szCs w:val="20"/>
        </w:rPr>
      </w:pPr>
      <w:r w:rsidRPr="00CC02F5">
        <w:rPr>
          <w:rFonts w:ascii="Helvetica" w:hAnsi="Helvetica" w:cs="Helvetica"/>
          <w:b/>
          <w:sz w:val="20"/>
          <w:szCs w:val="20"/>
        </w:rPr>
        <w:t>Hoe s</w:t>
      </w:r>
      <w:r w:rsidR="002C5D01" w:rsidRPr="00CC02F5">
        <w:rPr>
          <w:rFonts w:ascii="Helvetica" w:hAnsi="Helvetica" w:cs="Helvetica"/>
          <w:b/>
          <w:sz w:val="20"/>
          <w:szCs w:val="20"/>
        </w:rPr>
        <w:t xml:space="preserve">olliciteren? </w:t>
      </w:r>
    </w:p>
    <w:p w:rsidR="002C5D01" w:rsidRPr="00C104FE" w:rsidRDefault="002C5D01" w:rsidP="002C5D01">
      <w:pPr>
        <w:spacing w:afterLines="20" w:after="48"/>
        <w:ind w:left="17"/>
        <w:jc w:val="both"/>
        <w:rPr>
          <w:rFonts w:ascii="Helvetica" w:hAnsi="Helvetica" w:cs="Helvetica"/>
          <w:sz w:val="20"/>
          <w:szCs w:val="20"/>
        </w:rPr>
      </w:pPr>
      <w:r w:rsidRPr="00C104FE">
        <w:rPr>
          <w:rFonts w:ascii="Helvetica" w:hAnsi="Helvetica" w:cs="Helvetica"/>
          <w:sz w:val="20"/>
          <w:szCs w:val="20"/>
        </w:rPr>
        <w:t xml:space="preserve">Stuur </w:t>
      </w:r>
      <w:proofErr w:type="spellStart"/>
      <w:r w:rsidR="00901D38">
        <w:rPr>
          <w:rFonts w:ascii="Helvetica" w:hAnsi="Helvetica" w:cs="Helvetica"/>
          <w:sz w:val="20"/>
          <w:szCs w:val="20"/>
        </w:rPr>
        <w:t>zsm</w:t>
      </w:r>
      <w:proofErr w:type="spellEnd"/>
      <w:r w:rsidR="00901D38">
        <w:rPr>
          <w:rFonts w:ascii="Helvetica" w:hAnsi="Helvetica" w:cs="Helvetica"/>
          <w:sz w:val="20"/>
          <w:szCs w:val="20"/>
        </w:rPr>
        <w:t xml:space="preserve"> </w:t>
      </w:r>
      <w:r w:rsidRPr="00C104FE">
        <w:rPr>
          <w:rFonts w:ascii="Helvetica" w:hAnsi="Helvetica" w:cs="Helvetica"/>
          <w:sz w:val="20"/>
          <w:szCs w:val="20"/>
        </w:rPr>
        <w:t>je CV en motivatiebrief per e-ma</w:t>
      </w:r>
      <w:r w:rsidR="00E2339C" w:rsidRPr="00C104FE">
        <w:rPr>
          <w:rFonts w:ascii="Helvetica" w:hAnsi="Helvetica" w:cs="Helvetica"/>
          <w:sz w:val="20"/>
          <w:szCs w:val="20"/>
        </w:rPr>
        <w:t xml:space="preserve">il naar </w:t>
      </w:r>
      <w:r w:rsidR="00605180">
        <w:rPr>
          <w:rFonts w:ascii="Helvetica" w:hAnsi="Helvetica" w:cs="Helvetica"/>
          <w:sz w:val="20"/>
          <w:szCs w:val="20"/>
        </w:rPr>
        <w:t xml:space="preserve">Carla </w:t>
      </w:r>
      <w:proofErr w:type="spellStart"/>
      <w:r w:rsidR="00605180">
        <w:rPr>
          <w:rFonts w:ascii="Helvetica" w:hAnsi="Helvetica" w:cs="Helvetica"/>
          <w:sz w:val="20"/>
          <w:szCs w:val="20"/>
        </w:rPr>
        <w:t>Sandoval</w:t>
      </w:r>
      <w:proofErr w:type="spellEnd"/>
      <w:r w:rsidR="00605180">
        <w:rPr>
          <w:rFonts w:ascii="Helvetica" w:hAnsi="Helvetica" w:cs="Helvetica"/>
          <w:sz w:val="20"/>
          <w:szCs w:val="20"/>
        </w:rPr>
        <w:t xml:space="preserve"> </w:t>
      </w:r>
      <w:r w:rsidR="00AE209E">
        <w:rPr>
          <w:rFonts w:ascii="Helvetica" w:hAnsi="Helvetica" w:cs="Helvetica"/>
          <w:sz w:val="20"/>
          <w:szCs w:val="20"/>
        </w:rPr>
        <w:t xml:space="preserve"> </w:t>
      </w:r>
    </w:p>
    <w:p w:rsidR="00CE3B45" w:rsidRPr="00F86CEC" w:rsidRDefault="002C5D01" w:rsidP="002C5D01">
      <w:pPr>
        <w:spacing w:afterLines="20" w:after="48"/>
        <w:ind w:left="17"/>
        <w:jc w:val="both"/>
        <w:rPr>
          <w:rFonts w:ascii="Helvetica" w:hAnsi="Helvetica" w:cs="Helvetica"/>
          <w:color w:val="FF3399"/>
          <w:sz w:val="20"/>
          <w:szCs w:val="20"/>
          <w:lang w:val="nl-BE"/>
        </w:rPr>
      </w:pPr>
      <w:r w:rsidRPr="00F86CEC">
        <w:rPr>
          <w:rFonts w:ascii="Helvetica" w:hAnsi="Helvetica" w:cs="Helvetica"/>
          <w:sz w:val="20"/>
          <w:szCs w:val="20"/>
          <w:lang w:val="nl-BE"/>
        </w:rPr>
        <w:t xml:space="preserve">E-mail: </w:t>
      </w:r>
      <w:hyperlink r:id="rId8" w:history="1">
        <w:r w:rsidR="00B37B85" w:rsidRPr="00CC7723">
          <w:rPr>
            <w:rStyle w:val="Hyperlink"/>
            <w:rFonts w:ascii="Helvetica" w:hAnsi="Helvetica" w:cs="Helvetica"/>
            <w:sz w:val="20"/>
            <w:szCs w:val="20"/>
            <w:lang w:val="nl-BE"/>
          </w:rPr>
          <w:t>vacature@aksentvzw.be</w:t>
        </w:r>
      </w:hyperlink>
      <w:r w:rsidRPr="00F86CEC">
        <w:rPr>
          <w:rFonts w:ascii="Helvetica" w:hAnsi="Helvetica" w:cs="Helvetica"/>
          <w:sz w:val="20"/>
          <w:szCs w:val="20"/>
          <w:lang w:val="nl-BE"/>
        </w:rPr>
        <w:t xml:space="preserve"> </w:t>
      </w:r>
    </w:p>
    <w:p w:rsidR="005A7E9D" w:rsidRDefault="00E2339C" w:rsidP="002C5D01">
      <w:pPr>
        <w:spacing w:afterLines="20" w:after="48"/>
        <w:ind w:left="17"/>
        <w:jc w:val="both"/>
        <w:rPr>
          <w:rFonts w:ascii="Helvetica" w:hAnsi="Helvetica" w:cs="Helvetica"/>
          <w:sz w:val="20"/>
          <w:szCs w:val="20"/>
        </w:rPr>
      </w:pPr>
      <w:r w:rsidRPr="00C104FE">
        <w:rPr>
          <w:rFonts w:ascii="Helvetica" w:hAnsi="Helvetica" w:cs="Helvetica"/>
          <w:sz w:val="20"/>
          <w:szCs w:val="20"/>
        </w:rPr>
        <w:t xml:space="preserve">Voor meer info over Aksent vzw of de functie: contacteer </w:t>
      </w:r>
      <w:r w:rsidR="00AE209E">
        <w:rPr>
          <w:rFonts w:ascii="Helvetica" w:hAnsi="Helvetica" w:cs="Helvetica"/>
          <w:sz w:val="20"/>
          <w:szCs w:val="20"/>
        </w:rPr>
        <w:t xml:space="preserve">Carla </w:t>
      </w:r>
      <w:proofErr w:type="spellStart"/>
      <w:r w:rsidR="00AE209E">
        <w:rPr>
          <w:rFonts w:ascii="Helvetica" w:hAnsi="Helvetica" w:cs="Helvetica"/>
          <w:sz w:val="20"/>
          <w:szCs w:val="20"/>
        </w:rPr>
        <w:t>Sandoval</w:t>
      </w:r>
      <w:proofErr w:type="spellEnd"/>
      <w:r w:rsidRPr="00C104FE">
        <w:rPr>
          <w:rFonts w:ascii="Helvetica" w:hAnsi="Helvetica" w:cs="Helvetica"/>
          <w:sz w:val="20"/>
          <w:szCs w:val="20"/>
        </w:rPr>
        <w:t xml:space="preserve"> op</w:t>
      </w:r>
      <w:r w:rsidR="00AE209E">
        <w:rPr>
          <w:rFonts w:ascii="Helvetica" w:hAnsi="Helvetica" w:cs="Helvetica"/>
          <w:sz w:val="20"/>
          <w:szCs w:val="20"/>
        </w:rPr>
        <w:t xml:space="preserve"> het telefoonnummer </w:t>
      </w:r>
    </w:p>
    <w:p w:rsidR="00E2339C" w:rsidRPr="00C104FE" w:rsidRDefault="00AE209E" w:rsidP="002C5D01">
      <w:pPr>
        <w:spacing w:afterLines="20" w:after="48"/>
        <w:ind w:left="17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02 240 71 9</w:t>
      </w:r>
      <w:r w:rsidR="00322623">
        <w:rPr>
          <w:rFonts w:ascii="Helvetica" w:hAnsi="Helvetica" w:cs="Helvetica"/>
          <w:sz w:val="20"/>
          <w:szCs w:val="20"/>
        </w:rPr>
        <w:t>5</w:t>
      </w:r>
      <w:r w:rsidR="00CC02F5">
        <w:rPr>
          <w:rFonts w:ascii="Helvetica" w:hAnsi="Helvetica" w:cs="Helvetica"/>
          <w:sz w:val="20"/>
          <w:szCs w:val="20"/>
        </w:rPr>
        <w:t>.</w:t>
      </w:r>
    </w:p>
    <w:p w:rsidR="002C5D01" w:rsidRDefault="002C5D01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p w:rsidR="00D91640" w:rsidRDefault="00D91640" w:rsidP="002C5D01">
      <w:pPr>
        <w:spacing w:afterLines="20" w:after="48"/>
        <w:jc w:val="both"/>
        <w:rPr>
          <w:rFonts w:ascii="Helvetica" w:hAnsi="Helvetica" w:cs="Helvetica"/>
          <w:sz w:val="20"/>
          <w:szCs w:val="20"/>
        </w:rPr>
      </w:pPr>
    </w:p>
    <w:sectPr w:rsidR="00D916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75" w:rsidRDefault="00574E75" w:rsidP="007B1DF5">
      <w:r>
        <w:separator/>
      </w:r>
    </w:p>
  </w:endnote>
  <w:endnote w:type="continuationSeparator" w:id="0">
    <w:p w:rsidR="00574E75" w:rsidRDefault="00574E75" w:rsidP="007B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F5" w:rsidRDefault="007B1DF5" w:rsidP="007B1DF5">
    <w:pPr>
      <w:pStyle w:val="Voettekst"/>
      <w:rPr>
        <w:rFonts w:asciiTheme="minorHAnsi" w:hAnsiTheme="minorHAnsi"/>
        <w:color w:val="767171" w:themeColor="background2" w:themeShade="80"/>
      </w:rPr>
    </w:pPr>
    <w:r>
      <w:rPr>
        <w:rFonts w:asciiTheme="minorHAnsi" w:hAnsiTheme="minorHAnsi"/>
        <w:color w:val="767171" w:themeColor="background2" w:themeShade="80"/>
      </w:rPr>
      <w:t>___________________________________________________________________________</w:t>
    </w:r>
  </w:p>
  <w:p w:rsidR="007B1DF5" w:rsidRPr="0038178F" w:rsidRDefault="007B1DF5" w:rsidP="007B1DF5">
    <w:pPr>
      <w:pStyle w:val="Voettekst"/>
      <w:rPr>
        <w:rFonts w:asciiTheme="minorHAnsi" w:hAnsiTheme="minorHAnsi"/>
        <w:color w:val="767171" w:themeColor="background2" w:themeShade="80"/>
        <w:sz w:val="20"/>
      </w:rPr>
    </w:pPr>
    <w:r w:rsidRPr="0038178F">
      <w:rPr>
        <w:rFonts w:asciiTheme="minorHAnsi" w:hAnsiTheme="minorHAnsi"/>
        <w:color w:val="767171" w:themeColor="background2" w:themeShade="80"/>
        <w:sz w:val="20"/>
      </w:rPr>
      <w:t>Aksent vzw</w:t>
    </w:r>
    <w:r w:rsidRPr="0038178F">
      <w:rPr>
        <w:rFonts w:asciiTheme="minorHAnsi" w:hAnsiTheme="minorHAnsi"/>
        <w:color w:val="767171" w:themeColor="background2" w:themeShade="80"/>
        <w:sz w:val="20"/>
      </w:rPr>
      <w:tab/>
      <w:t>RPR Brussel</w:t>
    </w:r>
    <w:r w:rsidRPr="0038178F">
      <w:rPr>
        <w:rFonts w:asciiTheme="minorHAnsi" w:hAnsiTheme="minorHAnsi"/>
        <w:color w:val="767171" w:themeColor="background2" w:themeShade="80"/>
        <w:sz w:val="20"/>
      </w:rPr>
      <w:tab/>
      <w:t>www.aksentvzw.be</w:t>
    </w:r>
  </w:p>
  <w:p w:rsidR="007B1DF5" w:rsidRPr="0038178F" w:rsidRDefault="007B1DF5" w:rsidP="007B1DF5">
    <w:pPr>
      <w:pStyle w:val="Voettekst"/>
      <w:rPr>
        <w:rFonts w:asciiTheme="minorHAnsi" w:hAnsiTheme="minorHAnsi"/>
        <w:color w:val="767171" w:themeColor="background2" w:themeShade="80"/>
        <w:sz w:val="20"/>
      </w:rPr>
    </w:pPr>
    <w:proofErr w:type="spellStart"/>
    <w:r w:rsidRPr="0038178F">
      <w:rPr>
        <w:rFonts w:asciiTheme="minorHAnsi" w:hAnsiTheme="minorHAnsi"/>
        <w:color w:val="767171" w:themeColor="background2" w:themeShade="80"/>
        <w:sz w:val="20"/>
      </w:rPr>
      <w:t>Liedtsstraat</w:t>
    </w:r>
    <w:proofErr w:type="spellEnd"/>
    <w:r w:rsidRPr="0038178F">
      <w:rPr>
        <w:rFonts w:asciiTheme="minorHAnsi" w:hAnsiTheme="minorHAnsi"/>
        <w:color w:val="767171" w:themeColor="background2" w:themeShade="80"/>
        <w:sz w:val="20"/>
      </w:rPr>
      <w:t xml:space="preserve"> 27-29</w:t>
    </w:r>
    <w:r w:rsidRPr="0038178F">
      <w:rPr>
        <w:rFonts w:asciiTheme="minorHAnsi" w:hAnsiTheme="minorHAnsi"/>
        <w:color w:val="767171" w:themeColor="background2" w:themeShade="80"/>
        <w:sz w:val="20"/>
      </w:rPr>
      <w:tab/>
      <w:t>0872.035.443</w:t>
    </w:r>
    <w:r w:rsidRPr="0038178F">
      <w:rPr>
        <w:rFonts w:asciiTheme="minorHAnsi" w:hAnsiTheme="minorHAnsi"/>
        <w:color w:val="767171" w:themeColor="background2" w:themeShade="80"/>
        <w:sz w:val="20"/>
      </w:rPr>
      <w:tab/>
      <w:t>facebook/</w:t>
    </w:r>
    <w:proofErr w:type="spellStart"/>
    <w:r w:rsidRPr="0038178F">
      <w:rPr>
        <w:rFonts w:asciiTheme="minorHAnsi" w:hAnsiTheme="minorHAnsi"/>
        <w:color w:val="767171" w:themeColor="background2" w:themeShade="80"/>
        <w:sz w:val="20"/>
      </w:rPr>
      <w:t>aksent.vzw.brussel</w:t>
    </w:r>
    <w:proofErr w:type="spellEnd"/>
  </w:p>
  <w:p w:rsidR="007B1DF5" w:rsidRPr="0038178F" w:rsidRDefault="007B1DF5" w:rsidP="007B1DF5">
    <w:pPr>
      <w:pStyle w:val="Voettekst"/>
      <w:rPr>
        <w:rFonts w:asciiTheme="minorHAnsi" w:hAnsiTheme="minorHAnsi"/>
        <w:color w:val="767171" w:themeColor="background2" w:themeShade="80"/>
        <w:sz w:val="20"/>
      </w:rPr>
    </w:pPr>
    <w:r w:rsidRPr="0038178F">
      <w:rPr>
        <w:rFonts w:asciiTheme="minorHAnsi" w:hAnsiTheme="minorHAnsi"/>
        <w:color w:val="767171" w:themeColor="background2" w:themeShade="80"/>
        <w:sz w:val="20"/>
      </w:rPr>
      <w:t xml:space="preserve">1030 Schaarbeek                           KBC BE27 7350 5473 5973 </w:t>
    </w:r>
    <w:r w:rsidRPr="0038178F">
      <w:rPr>
        <w:rFonts w:asciiTheme="minorHAnsi" w:hAnsiTheme="minorHAnsi"/>
        <w:color w:val="767171" w:themeColor="background2" w:themeShade="80"/>
        <w:sz w:val="20"/>
      </w:rPr>
      <w:tab/>
    </w:r>
    <w:r w:rsidR="00773BE6" w:rsidRPr="0038178F">
      <w:rPr>
        <w:rFonts w:asciiTheme="minorHAnsi" w:hAnsiTheme="minorHAnsi"/>
        <w:color w:val="767171" w:themeColor="background2" w:themeShade="80"/>
        <w:sz w:val="20"/>
      </w:rPr>
      <w:t>info@aksentvzw.be</w:t>
    </w:r>
  </w:p>
  <w:p w:rsidR="00773BE6" w:rsidRPr="0038178F" w:rsidRDefault="00773BE6" w:rsidP="007B1DF5">
    <w:pPr>
      <w:pStyle w:val="Voettekst"/>
      <w:rPr>
        <w:rFonts w:asciiTheme="minorHAnsi" w:hAnsiTheme="minorHAnsi"/>
        <w:color w:val="767171" w:themeColor="background2" w:themeShade="80"/>
        <w:sz w:val="20"/>
      </w:rPr>
    </w:pPr>
    <w:r w:rsidRPr="0038178F">
      <w:rPr>
        <w:rFonts w:asciiTheme="minorHAnsi" w:hAnsiTheme="minorHAnsi"/>
        <w:color w:val="767171" w:themeColor="background2" w:themeShade="80"/>
        <w:sz w:val="20"/>
      </w:rPr>
      <w:t>België</w:t>
    </w:r>
    <w:r w:rsidRPr="0038178F">
      <w:rPr>
        <w:rFonts w:asciiTheme="minorHAnsi" w:hAnsiTheme="minorHAnsi"/>
        <w:color w:val="767171" w:themeColor="background2" w:themeShade="80"/>
        <w:sz w:val="20"/>
      </w:rPr>
      <w:tab/>
    </w:r>
    <w:r w:rsidRPr="0038178F">
      <w:rPr>
        <w:rFonts w:asciiTheme="minorHAnsi" w:hAnsiTheme="minorHAnsi"/>
        <w:color w:val="767171" w:themeColor="background2" w:themeShade="80"/>
        <w:sz w:val="20"/>
      </w:rPr>
      <w:tab/>
      <w:t>+32 2 240 71 90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75" w:rsidRDefault="00574E75" w:rsidP="007B1DF5">
      <w:r>
        <w:separator/>
      </w:r>
    </w:p>
  </w:footnote>
  <w:footnote w:type="continuationSeparator" w:id="0">
    <w:p w:rsidR="00574E75" w:rsidRDefault="00574E75" w:rsidP="007B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F5" w:rsidRDefault="007B1DF5">
    <w:pPr>
      <w:pStyle w:val="Koptekst"/>
    </w:pPr>
  </w:p>
  <w:p w:rsidR="007B1DF5" w:rsidRDefault="0043177F">
    <w:pPr>
      <w:pStyle w:val="Koptekst"/>
    </w:pPr>
    <w:r>
      <w:rPr>
        <w:noProof/>
        <w:lang w:val="nl-BE" w:eastAsia="nl-BE"/>
      </w:rPr>
      <w:drawing>
        <wp:inline distT="0" distB="0" distL="0" distR="0">
          <wp:extent cx="838200" cy="52359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arant gr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50" cy="529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66"/>
        </w:tabs>
        <w:ind w:left="408" w:hanging="13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C62985"/>
    <w:multiLevelType w:val="hybridMultilevel"/>
    <w:tmpl w:val="2DCEB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973"/>
    <w:multiLevelType w:val="hybridMultilevel"/>
    <w:tmpl w:val="648267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788"/>
    <w:multiLevelType w:val="multilevel"/>
    <w:tmpl w:val="03BA319A"/>
    <w:lvl w:ilvl="0">
      <w:start w:val="1"/>
      <w:numFmt w:val="bullet"/>
      <w:lvlText w:val=""/>
      <w:lvlJc w:val="left"/>
      <w:pPr>
        <w:tabs>
          <w:tab w:val="num" w:pos="266"/>
        </w:tabs>
        <w:ind w:left="408" w:hanging="13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30C354E3"/>
    <w:multiLevelType w:val="multilevel"/>
    <w:tmpl w:val="8646B890"/>
    <w:lvl w:ilvl="0">
      <w:start w:val="1"/>
      <w:numFmt w:val="bullet"/>
      <w:lvlText w:val=""/>
      <w:lvlJc w:val="left"/>
      <w:pPr>
        <w:tabs>
          <w:tab w:val="num" w:pos="266"/>
        </w:tabs>
        <w:ind w:left="408" w:hanging="13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34F14F9E"/>
    <w:multiLevelType w:val="hybridMultilevel"/>
    <w:tmpl w:val="41CA5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D4485"/>
    <w:multiLevelType w:val="hybridMultilevel"/>
    <w:tmpl w:val="B5EA835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57C9"/>
    <w:multiLevelType w:val="hybridMultilevel"/>
    <w:tmpl w:val="FF004EEE"/>
    <w:lvl w:ilvl="0" w:tplc="15B4E69E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365A"/>
    <w:multiLevelType w:val="hybridMultilevel"/>
    <w:tmpl w:val="94923CB0"/>
    <w:lvl w:ilvl="0" w:tplc="08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564A0BD6"/>
    <w:multiLevelType w:val="hybridMultilevel"/>
    <w:tmpl w:val="7ACC7C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6590"/>
    <w:multiLevelType w:val="hybridMultilevel"/>
    <w:tmpl w:val="14901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3197D"/>
    <w:multiLevelType w:val="multilevel"/>
    <w:tmpl w:val="03BA319A"/>
    <w:lvl w:ilvl="0">
      <w:start w:val="1"/>
      <w:numFmt w:val="bullet"/>
      <w:lvlText w:val=""/>
      <w:lvlJc w:val="left"/>
      <w:pPr>
        <w:tabs>
          <w:tab w:val="num" w:pos="266"/>
        </w:tabs>
        <w:ind w:left="408" w:hanging="13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732C2011"/>
    <w:multiLevelType w:val="hybridMultilevel"/>
    <w:tmpl w:val="E660A152"/>
    <w:lvl w:ilvl="0" w:tplc="08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F"/>
    <w:rsid w:val="00041D3F"/>
    <w:rsid w:val="0008054A"/>
    <w:rsid w:val="000F2D5E"/>
    <w:rsid w:val="000F5399"/>
    <w:rsid w:val="00143EF6"/>
    <w:rsid w:val="001447BE"/>
    <w:rsid w:val="00185821"/>
    <w:rsid w:val="0018783F"/>
    <w:rsid w:val="00293494"/>
    <w:rsid w:val="002C5D01"/>
    <w:rsid w:val="002E2621"/>
    <w:rsid w:val="0030285C"/>
    <w:rsid w:val="00322623"/>
    <w:rsid w:val="0038178F"/>
    <w:rsid w:val="0043177F"/>
    <w:rsid w:val="004326D6"/>
    <w:rsid w:val="00453A39"/>
    <w:rsid w:val="00463A62"/>
    <w:rsid w:val="004F6329"/>
    <w:rsid w:val="005012D9"/>
    <w:rsid w:val="00525A91"/>
    <w:rsid w:val="00557038"/>
    <w:rsid w:val="00574E75"/>
    <w:rsid w:val="005A7E9D"/>
    <w:rsid w:val="00605180"/>
    <w:rsid w:val="0062162D"/>
    <w:rsid w:val="00630FC8"/>
    <w:rsid w:val="00647552"/>
    <w:rsid w:val="00673536"/>
    <w:rsid w:val="006C769C"/>
    <w:rsid w:val="00710864"/>
    <w:rsid w:val="007117E1"/>
    <w:rsid w:val="00773BE6"/>
    <w:rsid w:val="007B1DF5"/>
    <w:rsid w:val="00826290"/>
    <w:rsid w:val="008355DE"/>
    <w:rsid w:val="00840D88"/>
    <w:rsid w:val="008616B2"/>
    <w:rsid w:val="00876AE5"/>
    <w:rsid w:val="008F0F72"/>
    <w:rsid w:val="00901D38"/>
    <w:rsid w:val="00952474"/>
    <w:rsid w:val="009712F1"/>
    <w:rsid w:val="00A32E2F"/>
    <w:rsid w:val="00A94EA7"/>
    <w:rsid w:val="00AE209E"/>
    <w:rsid w:val="00AE36D2"/>
    <w:rsid w:val="00B37B85"/>
    <w:rsid w:val="00BA367D"/>
    <w:rsid w:val="00C104FE"/>
    <w:rsid w:val="00C83B1C"/>
    <w:rsid w:val="00C93FCD"/>
    <w:rsid w:val="00CA0207"/>
    <w:rsid w:val="00CA4184"/>
    <w:rsid w:val="00CC02F5"/>
    <w:rsid w:val="00CC46FA"/>
    <w:rsid w:val="00CE3B45"/>
    <w:rsid w:val="00D63746"/>
    <w:rsid w:val="00D91640"/>
    <w:rsid w:val="00DA17AF"/>
    <w:rsid w:val="00DC05DB"/>
    <w:rsid w:val="00E2339C"/>
    <w:rsid w:val="00E9226D"/>
    <w:rsid w:val="00EB2768"/>
    <w:rsid w:val="00EC62C8"/>
    <w:rsid w:val="00ED14F9"/>
    <w:rsid w:val="00EE3EBB"/>
    <w:rsid w:val="00F11787"/>
    <w:rsid w:val="00F16A66"/>
    <w:rsid w:val="00F50A04"/>
    <w:rsid w:val="00F516C9"/>
    <w:rsid w:val="00F86CEC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DCFAF08-8415-479E-BC3C-A6E3C6FC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1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1DF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B1D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1DF5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Voettekst">
    <w:name w:val="footer"/>
    <w:basedOn w:val="Standaard"/>
    <w:link w:val="VoettekstChar"/>
    <w:uiPriority w:val="99"/>
    <w:unhideWhenUsed/>
    <w:rsid w:val="007B1D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1DF5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character" w:styleId="Hyperlink">
    <w:name w:val="Hyperlink"/>
    <w:basedOn w:val="Standaardalinea-lettertype"/>
    <w:uiPriority w:val="99"/>
    <w:unhideWhenUsed/>
    <w:rsid w:val="007B1DF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46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6FA"/>
    <w:rPr>
      <w:rFonts w:ascii="Segoe UI" w:eastAsia="Times New Roman" w:hAnsi="Segoe UI" w:cs="Segoe UI"/>
      <w:sz w:val="18"/>
      <w:szCs w:val="18"/>
      <w:lang w:val="nl-NL" w:eastAsia="ar-SA"/>
    </w:rPr>
  </w:style>
  <w:style w:type="paragraph" w:styleId="Lijstalinea">
    <w:name w:val="List Paragraph"/>
    <w:basedOn w:val="Standaard"/>
    <w:uiPriority w:val="34"/>
    <w:qFormat/>
    <w:rsid w:val="005012D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rsid w:val="00501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ture@aksentvzw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E118-F9B0-4828-9BD2-DB0F8379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AKSENTVZW</dc:creator>
  <cp:lastModifiedBy>Onthaal</cp:lastModifiedBy>
  <cp:revision>2</cp:revision>
  <cp:lastPrinted>2019-07-04T10:44:00Z</cp:lastPrinted>
  <dcterms:created xsi:type="dcterms:W3CDTF">2022-05-24T14:42:00Z</dcterms:created>
  <dcterms:modified xsi:type="dcterms:W3CDTF">2022-05-24T14:42:00Z</dcterms:modified>
</cp:coreProperties>
</file>